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2B" w:rsidRDefault="00040E2B" w:rsidP="00040E2B">
      <w:pPr>
        <w:pStyle w:val="Untertitel"/>
      </w:pPr>
      <w:r>
        <w:t xml:space="preserve">Wortbeitrag von Burkhard Paetzold, Fraktion Grüne/B90 – Pro Zukunft zum TOP </w:t>
      </w:r>
      <w:hyperlink r:id="rId6" w:history="1">
        <w:r w:rsidRPr="00096C86">
          <w:rPr>
            <w:rStyle w:val="Hyperlink"/>
          </w:rPr>
          <w:t>Grundsatzbeschluß zur Kultur GmbH</w:t>
        </w:r>
      </w:hyperlink>
      <w:r>
        <w:t xml:space="preserve"> auf der Kreistagssitzung Märkisch-Oderland am 4.5.2011 </w:t>
      </w:r>
    </w:p>
    <w:p w:rsidR="00040E2B" w:rsidRDefault="00040E2B">
      <w:r>
        <w:t>Herr Vorsitzender, meine sehr geehrten Damen und Herren.</w:t>
      </w:r>
    </w:p>
    <w:p w:rsidR="00CB521B" w:rsidRDefault="00CB521B"/>
    <w:p w:rsidR="00D260A6" w:rsidRDefault="00B7038B">
      <w:r>
        <w:t xml:space="preserve">Wer </w:t>
      </w:r>
      <w:r w:rsidR="00303BCF">
        <w:t xml:space="preserve">bei Kultur </w:t>
      </w:r>
      <w:r w:rsidR="00B43F9B">
        <w:t xml:space="preserve">vor allem </w:t>
      </w:r>
      <w:r w:rsidR="00303BCF">
        <w:t>betriebswirtschaftlich denk</w:t>
      </w:r>
      <w:r>
        <w:t xml:space="preserve">t, hat </w:t>
      </w:r>
      <w:r w:rsidR="00303BCF">
        <w:t>schon verloren.</w:t>
      </w:r>
    </w:p>
    <w:p w:rsidR="00303BCF" w:rsidRDefault="00B43F9B">
      <w:r>
        <w:t xml:space="preserve">Denn wenn </w:t>
      </w:r>
      <w:r w:rsidR="00C72256">
        <w:t xml:space="preserve">wir </w:t>
      </w:r>
      <w:r>
        <w:t xml:space="preserve">nur </w:t>
      </w:r>
      <w:r w:rsidR="00C72256">
        <w:t>betriebswirtschaftlich denken</w:t>
      </w:r>
      <w:r>
        <w:t>,</w:t>
      </w:r>
      <w:r w:rsidR="00C72256">
        <w:t xml:space="preserve"> wäre es </w:t>
      </w:r>
      <w:r w:rsidR="00040E2B">
        <w:t xml:space="preserve"> letztlich</w:t>
      </w:r>
      <w:r w:rsidR="00303BCF">
        <w:t xml:space="preserve"> </w:t>
      </w:r>
      <w:r w:rsidR="00C72256">
        <w:t xml:space="preserve">am billigsten </w:t>
      </w:r>
      <w:r w:rsidR="00096C86">
        <w:t xml:space="preserve">die Förderung der </w:t>
      </w:r>
      <w:bookmarkStart w:id="0" w:name="_GoBack"/>
      <w:bookmarkEnd w:id="0"/>
      <w:r w:rsidR="00C76F09">
        <w:t>Kultur</w:t>
      </w:r>
      <w:r w:rsidR="00303BCF">
        <w:t xml:space="preserve"> abzuschaffen.</w:t>
      </w:r>
      <w:r w:rsidR="00F85C8B">
        <w:t xml:space="preserve"> (Und ich</w:t>
      </w:r>
      <w:r w:rsidR="00321430">
        <w:t xml:space="preserve"> benutze </w:t>
      </w:r>
      <w:r w:rsidR="00F85C8B">
        <w:t xml:space="preserve">hier </w:t>
      </w:r>
      <w:r w:rsidR="00FE0A4C">
        <w:t>bewusst</w:t>
      </w:r>
      <w:r w:rsidR="00321430">
        <w:t xml:space="preserve"> das </w:t>
      </w:r>
      <w:r w:rsidR="00FE0A4C">
        <w:t>Wort</w:t>
      </w:r>
      <w:r w:rsidR="00321430">
        <w:t xml:space="preserve"> </w:t>
      </w:r>
      <w:r w:rsidR="00B7038B">
        <w:t>„</w:t>
      </w:r>
      <w:r w:rsidR="00321430">
        <w:t>billig</w:t>
      </w:r>
      <w:r w:rsidR="00B7038B">
        <w:t>“</w:t>
      </w:r>
      <w:r w:rsidR="00040E2B">
        <w:t>.</w:t>
      </w:r>
      <w:r w:rsidR="00F85C8B">
        <w:t>)</w:t>
      </w:r>
      <w:r w:rsidR="003015C3">
        <w:t xml:space="preserve"> </w:t>
      </w:r>
    </w:p>
    <w:p w:rsidR="003015C3" w:rsidRDefault="003015C3">
      <w:r>
        <w:t xml:space="preserve">Es ist symptomatisch: Wir reden über die Kultur GmbH nur, wenn </w:t>
      </w:r>
      <w:r w:rsidR="00040E2B">
        <w:t>es um Einsparung</w:t>
      </w:r>
      <w:r w:rsidR="00130808">
        <w:t>en</w:t>
      </w:r>
      <w:r w:rsidR="00040E2B">
        <w:t>, jedoch nie (sie mögen mich korregieren, Herr Vorsitzender</w:t>
      </w:r>
      <w:r>
        <w:t xml:space="preserve">) wenn es um </w:t>
      </w:r>
      <w:r w:rsidR="00040E2B">
        <w:t xml:space="preserve">kulturpolitische </w:t>
      </w:r>
      <w:r>
        <w:t>Inhalte geht.</w:t>
      </w:r>
      <w:r w:rsidR="00040E2B">
        <w:t xml:space="preserve"> </w:t>
      </w:r>
    </w:p>
    <w:p w:rsidR="00303BCF" w:rsidRDefault="00130808">
      <w:r>
        <w:t>Unsere Fraktion würde sich aber wünschen,</w:t>
      </w:r>
      <w:r w:rsidR="00E17DEB">
        <w:t xml:space="preserve"> dass politisch gedacht wird</w:t>
      </w:r>
      <w:r w:rsidR="00321430">
        <w:t xml:space="preserve"> un</w:t>
      </w:r>
      <w:r w:rsidR="00F85C8B">
        <w:t>d deshalb im besten</w:t>
      </w:r>
      <w:r w:rsidR="00303BCF">
        <w:t xml:space="preserve"> Sinne </w:t>
      </w:r>
      <w:r>
        <w:t xml:space="preserve">auch </w:t>
      </w:r>
      <w:r w:rsidR="00303BCF">
        <w:t>volkswirtschaftlich</w:t>
      </w:r>
      <w:r>
        <w:t>,</w:t>
      </w:r>
      <w:r w:rsidR="00303BCF">
        <w:t xml:space="preserve"> also hier in MOL eigentlich „</w:t>
      </w:r>
      <w:r w:rsidR="00FC2024">
        <w:t>Land</w:t>
      </w:r>
      <w:r w:rsidR="00303BCF">
        <w:t>kreis</w:t>
      </w:r>
      <w:r w:rsidR="00C76F09">
        <w:t>-</w:t>
      </w:r>
      <w:r w:rsidR="00303BCF">
        <w:t>wirtschaftlich“</w:t>
      </w:r>
      <w:r w:rsidR="00321430">
        <w:t>.</w:t>
      </w:r>
    </w:p>
    <w:p w:rsidR="006D5C3C" w:rsidRDefault="00FE0A4C">
      <w:r>
        <w:t xml:space="preserve">Wie in einer volkswirtschaftlichen Situation  „Leuchttürme“, die attraktiv sind für andere Wirtschaftsaktivitäten, brauchen wir auch in der Kultur solche „Leuchttürme“, die private Kultur- und Kunstinitiativen anziehen, die ein regionales Geschichtsbewusstsein und Heimatgefühl ausleuchten, kulturelle Bildung vermitteln, und Leute von außen zu uns locken, damit sie uns bereichern (im übertragenen wie im wörtlichen Sinne.) </w:t>
      </w:r>
      <w:r w:rsidR="00FC2024">
        <w:t>Es gehört</w:t>
      </w:r>
      <w:r w:rsidR="00130808">
        <w:t xml:space="preserve"> -</w:t>
      </w:r>
      <w:r w:rsidR="00CB521B">
        <w:t xml:space="preserve"> Herr Hermann hat es gesagt</w:t>
      </w:r>
      <w:r w:rsidR="00130808">
        <w:t xml:space="preserve"> -</w:t>
      </w:r>
      <w:r w:rsidR="00B7161E">
        <w:t xml:space="preserve"> </w:t>
      </w:r>
      <w:r w:rsidR="00B43F9B">
        <w:t xml:space="preserve">zu </w:t>
      </w:r>
      <w:r>
        <w:t>unserer</w:t>
      </w:r>
      <w:r w:rsidR="00B43F9B">
        <w:t xml:space="preserve"> politi</w:t>
      </w:r>
      <w:r w:rsidR="00FC2024">
        <w:t>schen Aufgabe</w:t>
      </w:r>
      <w:r w:rsidR="00040E2B">
        <w:t>,</w:t>
      </w:r>
      <w:r w:rsidR="00FC2024">
        <w:t xml:space="preserve"> </w:t>
      </w:r>
      <w:r w:rsidR="00B7161E">
        <w:t>weiche Standortfaktoren</w:t>
      </w:r>
      <w:r w:rsidR="00C72256">
        <w:t xml:space="preserve"> </w:t>
      </w:r>
      <w:r w:rsidR="00FC2024">
        <w:t xml:space="preserve">zu </w:t>
      </w:r>
      <w:r w:rsidR="00C72256">
        <w:t>befördern</w:t>
      </w:r>
      <w:r w:rsidR="00B7161E">
        <w:t>.</w:t>
      </w:r>
    </w:p>
    <w:p w:rsidR="00E17DEB" w:rsidRDefault="00CB521B">
      <w:r>
        <w:t>Von einer K</w:t>
      </w:r>
      <w:r w:rsidR="00E17DEB">
        <w:t>onzeptio</w:t>
      </w:r>
      <w:r>
        <w:t>n</w:t>
      </w:r>
      <w:r w:rsidR="00E17DEB">
        <w:t xml:space="preserve"> </w:t>
      </w:r>
      <w:r w:rsidR="00130808">
        <w:t>zur Kultur GmbH würde sich unsere Fraktion</w:t>
      </w:r>
      <w:r>
        <w:t xml:space="preserve"> A</w:t>
      </w:r>
      <w:r w:rsidR="00E17DEB">
        <w:t>ntwort</w:t>
      </w:r>
      <w:r>
        <w:t>en</w:t>
      </w:r>
      <w:r w:rsidR="00E17DEB">
        <w:t xml:space="preserve"> auf folgende </w:t>
      </w:r>
      <w:r w:rsidR="00B84860">
        <w:t>Fragen wünschen:</w:t>
      </w:r>
    </w:p>
    <w:p w:rsidR="00321430" w:rsidRDefault="006D5C3C" w:rsidP="001B3E00">
      <w:pPr>
        <w:pStyle w:val="Listenabsatz"/>
        <w:numPr>
          <w:ilvl w:val="0"/>
          <w:numId w:val="2"/>
        </w:numPr>
      </w:pPr>
      <w:r>
        <w:t>Sind die Einrichtungen der kreisgestützten Kultur</w:t>
      </w:r>
      <w:r w:rsidR="00321430">
        <w:t xml:space="preserve"> </w:t>
      </w:r>
      <w:r>
        <w:t>solche „Leuchttürme“?</w:t>
      </w:r>
      <w:r w:rsidR="00B84860">
        <w:t xml:space="preserve"> </w:t>
      </w:r>
      <w:r w:rsidR="00CB521B">
        <w:t>(</w:t>
      </w:r>
      <w:r w:rsidR="00130808">
        <w:t>Es gibt sicher auch nicht kreisgestütze „Leuttürme“</w:t>
      </w:r>
      <w:r w:rsidR="00B84860">
        <w:t xml:space="preserve">. </w:t>
      </w:r>
      <w:r w:rsidR="00130808">
        <w:t>Und das ist auch gut so.</w:t>
      </w:r>
      <w:r w:rsidR="00B84860">
        <w:t>Herrn Guyyula</w:t>
      </w:r>
      <w:r w:rsidR="00CB521B">
        <w:t xml:space="preserve"> hat</w:t>
      </w:r>
      <w:r w:rsidR="00B84860">
        <w:t xml:space="preserve"> </w:t>
      </w:r>
      <w:r w:rsidR="00130808">
        <w:t xml:space="preserve">z.B. </w:t>
      </w:r>
      <w:r w:rsidR="00CB521B">
        <w:t xml:space="preserve">das Theater am Rand </w:t>
      </w:r>
      <w:r w:rsidR="00B84860">
        <w:t>genannt.</w:t>
      </w:r>
      <w:r w:rsidR="00CB521B">
        <w:t>)</w:t>
      </w:r>
    </w:p>
    <w:p w:rsidR="00C66C14" w:rsidRDefault="00130808" w:rsidP="001B3E00">
      <w:pPr>
        <w:pStyle w:val="Listenabsatz"/>
        <w:numPr>
          <w:ilvl w:val="0"/>
          <w:numId w:val="2"/>
        </w:numPr>
      </w:pPr>
      <w:r>
        <w:t>Falls sie es nicht sind, w</w:t>
      </w:r>
      <w:r w:rsidR="00CB521B">
        <w:t>ie</w:t>
      </w:r>
      <w:r w:rsidR="001B3E00">
        <w:t xml:space="preserve"> können wir sie dazu machen?</w:t>
      </w:r>
    </w:p>
    <w:p w:rsidR="00C66C14" w:rsidRDefault="00C66C14" w:rsidP="001B3E00">
      <w:pPr>
        <w:pStyle w:val="Listenabsatz"/>
        <w:numPr>
          <w:ilvl w:val="0"/>
          <w:numId w:val="2"/>
        </w:numPr>
      </w:pPr>
      <w:r>
        <w:t xml:space="preserve">Welche Einrichtungen eignen sich besonders dafür? </w:t>
      </w:r>
    </w:p>
    <w:p w:rsidR="00C66C14" w:rsidRDefault="00B7161E" w:rsidP="001B3E00">
      <w:pPr>
        <w:pStyle w:val="Listenabsatz"/>
        <w:numPr>
          <w:ilvl w:val="0"/>
          <w:numId w:val="2"/>
        </w:numPr>
      </w:pPr>
      <w:r>
        <w:t xml:space="preserve">Was </w:t>
      </w:r>
      <w:r w:rsidR="00FE0A4C">
        <w:t>muss</w:t>
      </w:r>
      <w:r>
        <w:t xml:space="preserve"> </w:t>
      </w:r>
      <w:r w:rsidR="006D5C3C">
        <w:t xml:space="preserve">geschehen, damit sie es werden? </w:t>
      </w:r>
      <w:r w:rsidR="00CB521B">
        <w:t xml:space="preserve">(Dazu gehört ganz gewiß, mit den </w:t>
      </w:r>
      <w:r w:rsidR="00130808">
        <w:t xml:space="preserve">einzelnen </w:t>
      </w:r>
      <w:r w:rsidR="00CB521B">
        <w:t>Einrichtungen zu reden</w:t>
      </w:r>
      <w:r w:rsidR="00B84860">
        <w:t xml:space="preserve">, </w:t>
      </w:r>
      <w:r w:rsidR="00CB521B">
        <w:t>ich bin sicher</w:t>
      </w:r>
      <w:r w:rsidR="00130808">
        <w:t>,</w:t>
      </w:r>
      <w:r w:rsidR="00CB521B">
        <w:t xml:space="preserve"> </w:t>
      </w:r>
      <w:r w:rsidR="00B84860">
        <w:t>sie werden viele Ideen haben.</w:t>
      </w:r>
      <w:r w:rsidR="00CB521B">
        <w:t>)</w:t>
      </w:r>
    </w:p>
    <w:p w:rsidR="006D5C3C" w:rsidRDefault="006D5C3C" w:rsidP="001B3E00">
      <w:pPr>
        <w:pStyle w:val="Listenabsatz"/>
        <w:numPr>
          <w:ilvl w:val="0"/>
          <w:numId w:val="2"/>
        </w:numPr>
      </w:pPr>
      <w:r>
        <w:t>Welche Vision haben wir zum Zusammenspiel von kreisgestützter Kultur und privater</w:t>
      </w:r>
      <w:r w:rsidR="001B3E00">
        <w:t>,</w:t>
      </w:r>
      <w:r w:rsidR="00C66C14">
        <w:t xml:space="preserve"> kommunaler oder ehrenamtlicher</w:t>
      </w:r>
      <w:r>
        <w:t xml:space="preserve"> Initiative?</w:t>
      </w:r>
      <w:r w:rsidR="00C66C14">
        <w:t xml:space="preserve"> </w:t>
      </w:r>
      <w:r w:rsidR="00FE0A4C">
        <w:t>Wie können sich die verschiedenen Initiative und die kreisgestützte Kultur gegenseitig befördern?</w:t>
      </w:r>
    </w:p>
    <w:p w:rsidR="006D5C3C" w:rsidRDefault="00130808" w:rsidP="001B3E00">
      <w:pPr>
        <w:pStyle w:val="Listenabsatz"/>
        <w:numPr>
          <w:ilvl w:val="0"/>
          <w:numId w:val="2"/>
        </w:numPr>
      </w:pPr>
      <w:r>
        <w:t xml:space="preserve">Welche Verantwortung </w:t>
      </w:r>
      <w:r w:rsidR="00FE0A4C">
        <w:t>muss</w:t>
      </w:r>
      <w:r w:rsidR="00C66C14">
        <w:t xml:space="preserve"> das L</w:t>
      </w:r>
      <w:r w:rsidR="00C76F09">
        <w:t>and übernehmen</w:t>
      </w:r>
      <w:r w:rsidR="006D5C3C">
        <w:t>? Welche Förderpolitik wollen wir</w:t>
      </w:r>
      <w:r w:rsidR="00B7161E">
        <w:t xml:space="preserve"> </w:t>
      </w:r>
      <w:r w:rsidR="00FE0A4C">
        <w:t>eigentlich</w:t>
      </w:r>
      <w:r w:rsidR="006D5C3C">
        <w:t>?</w:t>
      </w:r>
    </w:p>
    <w:p w:rsidR="00C72256" w:rsidRDefault="00FC2024">
      <w:r>
        <w:t xml:space="preserve">DAS </w:t>
      </w:r>
      <w:r w:rsidR="00C72256">
        <w:t xml:space="preserve"> sind die </w:t>
      </w:r>
      <w:r>
        <w:t xml:space="preserve">entscheidenden </w:t>
      </w:r>
      <w:r w:rsidR="00C72256">
        <w:t>Fragen!!</w:t>
      </w:r>
      <w:r w:rsidR="00040E2B">
        <w:t xml:space="preserve"> </w:t>
      </w:r>
      <w:r w:rsidR="00CB521B">
        <w:t>Und e</w:t>
      </w:r>
      <w:r w:rsidR="00040E2B">
        <w:t>s gibt sicher weitere.</w:t>
      </w:r>
    </w:p>
    <w:p w:rsidR="00C76F09" w:rsidRDefault="00C76F09">
      <w:r>
        <w:t>Nun werden Sie sagen, man</w:t>
      </w:r>
      <w:r w:rsidR="001B3E00">
        <w:t xml:space="preserve"> kann doch nicht negieren, dass wir ein erhebliches Haushaltsdefizit haben und</w:t>
      </w:r>
      <w:r>
        <w:t xml:space="preserve"> </w:t>
      </w:r>
      <w:r w:rsidR="00130808">
        <w:t xml:space="preserve">das </w:t>
      </w:r>
      <w:r w:rsidR="001B3E00">
        <w:t xml:space="preserve">Kultur </w:t>
      </w:r>
      <w:r w:rsidR="00130808">
        <w:t xml:space="preserve">nun mal </w:t>
      </w:r>
      <w:r w:rsidR="001B3E00">
        <w:t>zu den „freiwilligen</w:t>
      </w:r>
      <w:r>
        <w:t>“</w:t>
      </w:r>
      <w:r w:rsidR="001B3E00">
        <w:t xml:space="preserve"> Aufgaben gehört?</w:t>
      </w:r>
      <w:r w:rsidR="00303BCF">
        <w:t xml:space="preserve"> </w:t>
      </w:r>
    </w:p>
    <w:p w:rsidR="00C76F09" w:rsidRDefault="00B84860">
      <w:r>
        <w:t xml:space="preserve">Wir aber meinen: </w:t>
      </w:r>
      <w:r w:rsidR="00C76F09">
        <w:t xml:space="preserve">Ein Kultur GmbH </w:t>
      </w:r>
      <w:r w:rsidR="00FE0A4C">
        <w:t>muss</w:t>
      </w:r>
      <w:r w:rsidR="00C76F09">
        <w:t xml:space="preserve"> mehr tun, als </w:t>
      </w:r>
      <w:r w:rsidR="00303BCF">
        <w:t xml:space="preserve">betriebswirtschaftliche Zwänge zu </w:t>
      </w:r>
      <w:r w:rsidR="00C72256">
        <w:t>verwalten</w:t>
      </w:r>
      <w:r w:rsidR="00C76F09">
        <w:t>.</w:t>
      </w:r>
      <w:r w:rsidR="00303BCF">
        <w:t xml:space="preserve"> </w:t>
      </w:r>
    </w:p>
    <w:p w:rsidR="00303BCF" w:rsidRDefault="00C76F09">
      <w:r>
        <w:lastRenderedPageBreak/>
        <w:t xml:space="preserve">Eine </w:t>
      </w:r>
      <w:r w:rsidR="00FE0A4C">
        <w:t>Konzeption</w:t>
      </w:r>
      <w:r>
        <w:t>, die nur d</w:t>
      </w:r>
      <w:r w:rsidR="00B84860">
        <w:t xml:space="preserve">iese Zwänge beschreibt, ohne </w:t>
      </w:r>
      <w:r>
        <w:t>konkret kulturpolitische Alternativen aufzuzeigen, wird</w:t>
      </w:r>
      <w:r w:rsidR="00303BCF">
        <w:t xml:space="preserve"> doch letztlich nur noch ein paar Tropfen Blut mehr aus einem ohnehin dem Tode geweihten</w:t>
      </w:r>
      <w:r w:rsidR="00321430">
        <w:t xml:space="preserve"> Tier</w:t>
      </w:r>
      <w:r w:rsidR="00CB521B">
        <w:t xml:space="preserve"> </w:t>
      </w:r>
      <w:r w:rsidR="00B84860">
        <w:t>pressen</w:t>
      </w:r>
      <w:r w:rsidR="00303BCF">
        <w:t>.</w:t>
      </w:r>
    </w:p>
    <w:p w:rsidR="00C72256" w:rsidRDefault="00C86D24">
      <w:r>
        <w:t xml:space="preserve">Die Kultur GmbH als </w:t>
      </w:r>
      <w:r w:rsidR="00130808">
        <w:t>„</w:t>
      </w:r>
      <w:r>
        <w:t>Sparbüchse</w:t>
      </w:r>
      <w:r w:rsidR="00130808">
        <w:t>“</w:t>
      </w:r>
      <w:r w:rsidR="00CB521B">
        <w:t xml:space="preserve"> für den schwachen Kreishaushalt,</w:t>
      </w:r>
      <w:r w:rsidR="00F85C8B">
        <w:t xml:space="preserve"> als Auslagerung von Überhang-Personal.</w:t>
      </w:r>
      <w:r w:rsidR="00321430">
        <w:t xml:space="preserve"> </w:t>
      </w:r>
      <w:r w:rsidR="00C72256">
        <w:t xml:space="preserve">War das die Vision der Gründungsväter und –mütter? </w:t>
      </w:r>
    </w:p>
    <w:p w:rsidR="00303BCF" w:rsidRDefault="00321430">
      <w:r>
        <w:t>Erkämpfte Ta</w:t>
      </w:r>
      <w:r w:rsidR="00C76F09">
        <w:t xml:space="preserve">riferhöhungen, die </w:t>
      </w:r>
      <w:r w:rsidR="00CB521B">
        <w:t xml:space="preserve">mindestens </w:t>
      </w:r>
      <w:r w:rsidR="00C76F09">
        <w:t>in der Tradition der</w:t>
      </w:r>
      <w:r w:rsidR="00B7038B">
        <w:t xml:space="preserve"> SPD und L</w:t>
      </w:r>
      <w:r>
        <w:t xml:space="preserve">inken ja </w:t>
      </w:r>
      <w:r w:rsidR="00FE0A4C">
        <w:t>eigentlich</w:t>
      </w:r>
      <w:r>
        <w:t xml:space="preserve"> mal mit sozialem Fortschritt identifiziert wurd</w:t>
      </w:r>
      <w:r w:rsidR="00B7038B">
        <w:t xml:space="preserve">en, werden zu Schreckgespenstern. </w:t>
      </w:r>
      <w:r w:rsidR="00B84860">
        <w:t>„</w:t>
      </w:r>
      <w:r w:rsidR="00B7038B">
        <w:t xml:space="preserve">Bloß nicht bei uns! </w:t>
      </w:r>
      <w:r w:rsidR="00C86D24">
        <w:t xml:space="preserve">Um </w:t>
      </w:r>
      <w:r w:rsidR="00FE0A4C">
        <w:t>Himmels</w:t>
      </w:r>
      <w:r w:rsidR="00B84860">
        <w:t xml:space="preserve"> willen raus aus dem K</w:t>
      </w:r>
      <w:r w:rsidR="00040E2B">
        <w:t xml:space="preserve">ommunalen </w:t>
      </w:r>
      <w:r w:rsidR="00B84860">
        <w:t>A</w:t>
      </w:r>
      <w:r w:rsidR="00CB521B">
        <w:t>rbeitgeberv</w:t>
      </w:r>
      <w:r w:rsidR="00040E2B">
        <w:t>erband</w:t>
      </w:r>
      <w:r w:rsidR="00B7038B">
        <w:t>!</w:t>
      </w:r>
      <w:r w:rsidR="00B84860">
        <w:t>“</w:t>
      </w:r>
      <w:r w:rsidR="00B7038B">
        <w:t xml:space="preserve"> </w:t>
      </w:r>
      <w:r w:rsidR="00CB521B">
        <w:t>Ich frage Sie</w:t>
      </w:r>
      <w:r w:rsidR="00BD2159">
        <w:t>, ist eigentlich bei all ihren Ideen</w:t>
      </w:r>
      <w:r w:rsidR="00CB521B">
        <w:t xml:space="preserve"> der Betriebsrat einbezogen worden?</w:t>
      </w:r>
      <w:r w:rsidR="00FA6644">
        <w:t xml:space="preserve"> Wir jedenfalls glauben</w:t>
      </w:r>
      <w:r w:rsidR="00BD2159">
        <w:t>,</w:t>
      </w:r>
      <w:r w:rsidR="00FA6644">
        <w:t xml:space="preserve"> das</w:t>
      </w:r>
      <w:r w:rsidR="00BD2159">
        <w:t>s</w:t>
      </w:r>
      <w:r w:rsidR="00FA6644">
        <w:t xml:space="preserve"> ein Austritt aus dem KAV niem</w:t>
      </w:r>
      <w:r w:rsidR="00BD2159">
        <w:t>a</w:t>
      </w:r>
      <w:r w:rsidR="00FA6644">
        <w:t>ndem Vorteile bringen würde.</w:t>
      </w:r>
    </w:p>
    <w:p w:rsidR="00303BCF" w:rsidRDefault="00303BCF">
      <w:r>
        <w:t>Es kom</w:t>
      </w:r>
      <w:r w:rsidR="00FC2024">
        <w:t xml:space="preserve">mt </w:t>
      </w:r>
      <w:r w:rsidR="00BD2159">
        <w:t xml:space="preserve">nämlich </w:t>
      </w:r>
      <w:r w:rsidR="00FC2024">
        <w:t xml:space="preserve"> </w:t>
      </w:r>
      <w:r w:rsidR="00C66C14">
        <w:t xml:space="preserve">- um im Bild zu bleiben - </w:t>
      </w:r>
      <w:r w:rsidR="00FC2024">
        <w:t>darauf an</w:t>
      </w:r>
      <w:r w:rsidR="00B84860">
        <w:t>,</w:t>
      </w:r>
      <w:r w:rsidR="00FC2024">
        <w:t xml:space="preserve"> das ausblutende </w:t>
      </w:r>
      <w:r w:rsidR="00321430">
        <w:t xml:space="preserve"> Tier</w:t>
      </w:r>
      <w:r>
        <w:t xml:space="preserve"> </w:t>
      </w:r>
      <w:r w:rsidR="00321430">
        <w:t xml:space="preserve"> wieder</w:t>
      </w:r>
      <w:r w:rsidR="00FA6644">
        <w:t xml:space="preserve"> </w:t>
      </w:r>
      <w:r w:rsidR="00321430">
        <w:t>aufzurichten</w:t>
      </w:r>
      <w:r>
        <w:t>. Und das kann nur heißen</w:t>
      </w:r>
      <w:r w:rsidR="00C72256">
        <w:t>,</w:t>
      </w:r>
      <w:r>
        <w:t xml:space="preserve"> </w:t>
      </w:r>
      <w:r w:rsidR="00B84860">
        <w:t xml:space="preserve">ihm das </w:t>
      </w:r>
      <w:r w:rsidR="00C86D24">
        <w:t xml:space="preserve">Futter </w:t>
      </w:r>
      <w:r>
        <w:t>eine</w:t>
      </w:r>
      <w:r w:rsidR="00C86D24">
        <w:t>r le</w:t>
      </w:r>
      <w:r w:rsidR="00F85C8B">
        <w:t>bendige</w:t>
      </w:r>
      <w:r w:rsidR="00C76F09">
        <w:t>n</w:t>
      </w:r>
      <w:r w:rsidR="00F85C8B">
        <w:t xml:space="preserve"> Vision zu ver</w:t>
      </w:r>
      <w:r w:rsidR="00C86D24">
        <w:t>schaffen</w:t>
      </w:r>
      <w:r w:rsidR="00321430">
        <w:t>,</w:t>
      </w:r>
      <w:r>
        <w:t xml:space="preserve"> </w:t>
      </w:r>
      <w:r w:rsidR="00C86D24">
        <w:t xml:space="preserve">einer </w:t>
      </w:r>
      <w:r w:rsidR="00FE0A4C">
        <w:t>Vision</w:t>
      </w:r>
      <w:r w:rsidR="00CB521B">
        <w:t>,</w:t>
      </w:r>
      <w:r w:rsidR="00C86D24">
        <w:t xml:space="preserve"> </w:t>
      </w:r>
      <w:r>
        <w:t xml:space="preserve">wie es </w:t>
      </w:r>
      <w:r w:rsidR="00321430">
        <w:t xml:space="preserve">wirklich so </w:t>
      </w:r>
      <w:r>
        <w:t>leben kann</w:t>
      </w:r>
      <w:r w:rsidR="00B7038B">
        <w:t>,</w:t>
      </w:r>
      <w:r w:rsidR="00C86D24">
        <w:t xml:space="preserve"> </w:t>
      </w:r>
      <w:r w:rsidR="00C66C14">
        <w:t xml:space="preserve">dass es </w:t>
      </w:r>
      <w:r w:rsidR="00BD2159">
        <w:t xml:space="preserve">für viele </w:t>
      </w:r>
      <w:r w:rsidR="00C66C14">
        <w:t>eine F</w:t>
      </w:r>
      <w:r w:rsidR="00B7038B">
        <w:t>reude ist, es springen zu sehen, mit anderen Ti</w:t>
      </w:r>
      <w:r w:rsidR="00C86D24">
        <w:t>e</w:t>
      </w:r>
      <w:r w:rsidR="00FC2024">
        <w:t xml:space="preserve">ren auf grüner Weide </w:t>
      </w:r>
      <w:r w:rsidR="00FA6644">
        <w:t xml:space="preserve">und </w:t>
      </w:r>
      <w:r w:rsidR="00C86D24">
        <w:t>ohne die lebensbedrohliche  Treibjagd der Betriebswirte</w:t>
      </w:r>
      <w:r w:rsidR="00321430">
        <w:t>.</w:t>
      </w:r>
      <w:r>
        <w:t xml:space="preserve"> </w:t>
      </w:r>
    </w:p>
    <w:p w:rsidR="00B84860" w:rsidRDefault="00FA6644">
      <w:r>
        <w:t>(</w:t>
      </w:r>
      <w:r w:rsidR="00B84860">
        <w:t>Na ja,</w:t>
      </w:r>
      <w:r w:rsidR="00CB521B">
        <w:t xml:space="preserve"> das </w:t>
      </w:r>
      <w:r w:rsidR="00B84860">
        <w:t>ist</w:t>
      </w:r>
      <w:r w:rsidR="00040E2B">
        <w:t xml:space="preserve"> jetzt vielleicht etwas zuviel P</w:t>
      </w:r>
      <w:r w:rsidR="00B84860">
        <w:t>oesie, ab</w:t>
      </w:r>
      <w:r w:rsidR="00CB521B">
        <w:t>er</w:t>
      </w:r>
      <w:r w:rsidR="00B84860">
        <w:t xml:space="preserve"> sehen Sie es mir nach</w:t>
      </w:r>
      <w:r w:rsidR="003B1E3A">
        <w:t>, schließlich sprechen wir ja über Kultur.</w:t>
      </w:r>
      <w:r>
        <w:t>)</w:t>
      </w:r>
    </w:p>
    <w:p w:rsidR="00AC6A6F" w:rsidRDefault="00CB521B">
      <w:r>
        <w:t>Manche sagen</w:t>
      </w:r>
      <w:r w:rsidR="00BD2159">
        <w:t>,</w:t>
      </w:r>
      <w:r w:rsidR="00C86D24">
        <w:t xml:space="preserve"> das Konzept Kultur GmbH </w:t>
      </w:r>
      <w:r>
        <w:t xml:space="preserve">sei </w:t>
      </w:r>
      <w:r w:rsidR="00C86D24">
        <w:t xml:space="preserve">gescheitert, </w:t>
      </w:r>
      <w:r w:rsidR="00BD2159">
        <w:t>aber selbst wenn dem so sei,</w:t>
      </w:r>
      <w:r w:rsidR="003B1E3A">
        <w:t xml:space="preserve"> wäre doch der Kreis in der Verantwortung.</w:t>
      </w:r>
    </w:p>
    <w:p w:rsidR="003B1E3A" w:rsidRDefault="003B1E3A">
      <w:r>
        <w:t>Die Drohung mit einer Insolvenz scheint uns eine leere Drohung. Im</w:t>
      </w:r>
      <w:r w:rsidR="00CB521B">
        <w:t xml:space="preserve"> F</w:t>
      </w:r>
      <w:r>
        <w:t>alle eines Scheiterns</w:t>
      </w:r>
      <w:r w:rsidR="00BD2159">
        <w:t xml:space="preserve"> der Kultur GmbH</w:t>
      </w:r>
      <w:r>
        <w:t xml:space="preserve"> fallen die Einrichtungen an den Kreis zurück. Wenn man die Drohung dennoch bemüht, so wohl nur</w:t>
      </w:r>
      <w:r w:rsidR="00BD2159">
        <w:t>,</w:t>
      </w:r>
      <w:r>
        <w:t xml:space="preserve"> um Druck auf Einrichtungen und Mitarbeiter zu erhöhen.</w:t>
      </w:r>
    </w:p>
    <w:p w:rsidR="00AC6A6F" w:rsidRDefault="00F85C8B">
      <w:r>
        <w:t xml:space="preserve">Der </w:t>
      </w:r>
      <w:r w:rsidR="00FE0A4C">
        <w:t>Bauer</w:t>
      </w:r>
      <w:r w:rsidR="00FC2024">
        <w:t>, der seine Tiere einem anderen zu Pflege</w:t>
      </w:r>
      <w:r>
        <w:t xml:space="preserve"> </w:t>
      </w:r>
      <w:r w:rsidR="00FE0A4C">
        <w:t>überlässt</w:t>
      </w:r>
      <w:r w:rsidR="00BD2159">
        <w:t>,</w:t>
      </w:r>
      <w:r>
        <w:t xml:space="preserve"> wird sie zurücknehmen müssen, wenn jener es nicht mehr schafft. Warum </w:t>
      </w:r>
      <w:r w:rsidR="00040E2B">
        <w:t xml:space="preserve">also </w:t>
      </w:r>
      <w:r>
        <w:t>soll</w:t>
      </w:r>
      <w:r w:rsidR="00FC2024">
        <w:t>te</w:t>
      </w:r>
      <w:r>
        <w:t xml:space="preserve"> der Insolvenzverwalter </w:t>
      </w:r>
      <w:r w:rsidR="00C72256">
        <w:t xml:space="preserve">kommen und </w:t>
      </w:r>
      <w:r>
        <w:t>sie schlachten</w:t>
      </w:r>
      <w:r w:rsidR="00FC2024">
        <w:t>?</w:t>
      </w:r>
    </w:p>
    <w:p w:rsidR="00B7038B" w:rsidRDefault="00FE0A4C">
      <w:r>
        <w:t>In diesem Sinne bekennen wir uns ohne Wenn und Aber zur kreislichen Verantwortung für die</w:t>
      </w:r>
      <w:r w:rsidR="00BD2159">
        <w:t xml:space="preserve"> Entwicklung von</w:t>
      </w:r>
      <w:r>
        <w:t xml:space="preserve"> </w:t>
      </w:r>
      <w:r w:rsidR="00BD2159">
        <w:t>„</w:t>
      </w:r>
      <w:r>
        <w:t>Leuchttürme</w:t>
      </w:r>
      <w:r w:rsidR="00BD2159">
        <w:t>n“</w:t>
      </w:r>
      <w:r>
        <w:t xml:space="preserve"> einer kreisliche Kulturpolitik. </w:t>
      </w:r>
    </w:p>
    <w:p w:rsidR="003B1E3A" w:rsidRDefault="003B1E3A">
      <w:r>
        <w:t>Aber wir können der erarbeitete</w:t>
      </w:r>
      <w:r w:rsidR="00040E2B">
        <w:t>n</w:t>
      </w:r>
      <w:r>
        <w:t xml:space="preserve"> Konzeption so nicht zustimmen</w:t>
      </w:r>
      <w:r w:rsidR="00BD2159">
        <w:t>.</w:t>
      </w:r>
    </w:p>
    <w:p w:rsidR="00F85C8B" w:rsidRDefault="003B1E3A">
      <w:r>
        <w:t>W</w:t>
      </w:r>
      <w:r w:rsidR="000B2342">
        <w:t>ir wünschen uns eine Konzeption die konkret ist</w:t>
      </w:r>
      <w:r w:rsidR="00040E2B">
        <w:t>,</w:t>
      </w:r>
      <w:r w:rsidR="000B2342">
        <w:t xml:space="preserve"> in dem s</w:t>
      </w:r>
      <w:r>
        <w:t>ie visionär ist und visionär in</w:t>
      </w:r>
      <w:r w:rsidR="000B2342">
        <w:t>dem sie konkret ist.</w:t>
      </w:r>
    </w:p>
    <w:p w:rsidR="00F85C8B" w:rsidRDefault="003B1E3A">
      <w:r>
        <w:t xml:space="preserve">Die inhaltliche Diskussion hat gerade erst </w:t>
      </w:r>
      <w:r w:rsidR="00BD2159">
        <w:t>begonnen. Wenn wir heute Ihren</w:t>
      </w:r>
      <w:r>
        <w:t xml:space="preserve"> unkonkreten Beschluß fassen,</w:t>
      </w:r>
      <w:r w:rsidR="00040E2B">
        <w:t xml:space="preserve"> da</w:t>
      </w:r>
      <w:r w:rsidR="00CB521B">
        <w:t xml:space="preserve"> gebe ich Herrn Krieger völlig R</w:t>
      </w:r>
      <w:r w:rsidR="00040E2B">
        <w:t>echt,</w:t>
      </w:r>
      <w:r>
        <w:t xml:space="preserve"> lassen wir uns die Initiative</w:t>
      </w:r>
      <w:r w:rsidR="00CB521B">
        <w:t>,</w:t>
      </w:r>
      <w:r>
        <w:t xml:space="preserve"> über </w:t>
      </w:r>
      <w:r w:rsidR="00040E2B">
        <w:t xml:space="preserve">eine </w:t>
      </w:r>
      <w:r>
        <w:t>inhaltliche Neuausrichtung zu sprechen</w:t>
      </w:r>
      <w:r w:rsidR="00CB521B">
        <w:t>,</w:t>
      </w:r>
      <w:r>
        <w:t xml:space="preserve"> wieder aus der Hand nehmen zugunsten einer </w:t>
      </w:r>
      <w:r w:rsidR="00CB521B">
        <w:t xml:space="preserve">bloßen </w:t>
      </w:r>
      <w:r>
        <w:t>Verwaltung des Mangels.</w:t>
      </w:r>
    </w:p>
    <w:sectPr w:rsidR="00F85C8B" w:rsidSect="00CB52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375"/>
    <w:multiLevelType w:val="hybridMultilevel"/>
    <w:tmpl w:val="ED0A2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C33E9"/>
    <w:multiLevelType w:val="hybridMultilevel"/>
    <w:tmpl w:val="E1807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CF"/>
    <w:rsid w:val="00040E2B"/>
    <w:rsid w:val="00096C86"/>
    <w:rsid w:val="000B2342"/>
    <w:rsid w:val="00130808"/>
    <w:rsid w:val="001B3E00"/>
    <w:rsid w:val="00212C58"/>
    <w:rsid w:val="003015C3"/>
    <w:rsid w:val="00303BCF"/>
    <w:rsid w:val="00321430"/>
    <w:rsid w:val="003B1E3A"/>
    <w:rsid w:val="00524939"/>
    <w:rsid w:val="006D5C3C"/>
    <w:rsid w:val="00AC6A6F"/>
    <w:rsid w:val="00B43F9B"/>
    <w:rsid w:val="00B7038B"/>
    <w:rsid w:val="00B7161E"/>
    <w:rsid w:val="00B84860"/>
    <w:rsid w:val="00BD2159"/>
    <w:rsid w:val="00C66C14"/>
    <w:rsid w:val="00C72256"/>
    <w:rsid w:val="00C76F09"/>
    <w:rsid w:val="00C81FF4"/>
    <w:rsid w:val="00C86D24"/>
    <w:rsid w:val="00CB521B"/>
    <w:rsid w:val="00CE320E"/>
    <w:rsid w:val="00D260A6"/>
    <w:rsid w:val="00E17DEB"/>
    <w:rsid w:val="00F85C8B"/>
    <w:rsid w:val="00FA6644"/>
    <w:rsid w:val="00FC2024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6C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A4C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40E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0E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96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6C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A4C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40E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0E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096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tsinfo-online.net/landkreis-mol-bi/vo020.asp?VOLFDNR=322&amp;options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5</cp:revision>
  <cp:lastPrinted>2011-05-04T20:26:00Z</cp:lastPrinted>
  <dcterms:created xsi:type="dcterms:W3CDTF">2011-05-04T17:51:00Z</dcterms:created>
  <dcterms:modified xsi:type="dcterms:W3CDTF">2011-05-04T21:17:00Z</dcterms:modified>
</cp:coreProperties>
</file>